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2D" w:rsidRPr="00D6388D" w:rsidRDefault="00E14D2D" w:rsidP="00E14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88D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НАУКИДОНЕЦКОЙ НАРОДНОЙ РЕСПУБЛИКИ</w:t>
      </w:r>
    </w:p>
    <w:p w:rsidR="00E14D2D" w:rsidRPr="00D6388D" w:rsidRDefault="00E14D2D" w:rsidP="00E14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88D">
        <w:rPr>
          <w:rFonts w:ascii="Times New Roman" w:hAnsi="Times New Roman" w:cs="Times New Roman"/>
          <w:b/>
          <w:sz w:val="24"/>
          <w:szCs w:val="24"/>
        </w:rPr>
        <w:t xml:space="preserve">ГОСУДАРСТВЕННОЕ ПРОФЕССИОНАЛЬНОЕ УЧРЕЖДЕНИЕ </w:t>
      </w:r>
      <w:r w:rsidRPr="00D6388D">
        <w:rPr>
          <w:rFonts w:ascii="Times New Roman" w:hAnsi="Times New Roman" w:cs="Times New Roman"/>
          <w:b/>
          <w:sz w:val="24"/>
          <w:szCs w:val="24"/>
        </w:rPr>
        <w:br/>
        <w:t>«АМВРОСИЕВСКИЙ ПРОФЕССИНАЛЬНЫЙ ЛИЦЕЙ»</w:t>
      </w:r>
    </w:p>
    <w:p w:rsidR="00E14D2D" w:rsidRPr="00D6388D" w:rsidRDefault="00E14D2D" w:rsidP="00E14D2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4D2D" w:rsidRPr="00D6388D" w:rsidTr="00D15B03">
        <w:tc>
          <w:tcPr>
            <w:tcW w:w="4785" w:type="dxa"/>
          </w:tcPr>
          <w:p w:rsidR="00E14D2D" w:rsidRPr="00D6388D" w:rsidRDefault="00E14D2D" w:rsidP="00D1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8D">
              <w:rPr>
                <w:rFonts w:ascii="Times New Roman" w:hAnsi="Times New Roman" w:cs="Times New Roman"/>
                <w:sz w:val="24"/>
                <w:szCs w:val="24"/>
              </w:rPr>
              <w:t>Рассмотрено и одобрено</w:t>
            </w:r>
          </w:p>
          <w:p w:rsidR="00E14D2D" w:rsidRPr="00D6388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8D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предметной комиссии </w:t>
            </w:r>
          </w:p>
          <w:p w:rsidR="00E14D2D" w:rsidRPr="00D6388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8D">
              <w:rPr>
                <w:rFonts w:ascii="Times New Roman" w:hAnsi="Times New Roman" w:cs="Times New Roman"/>
                <w:sz w:val="24"/>
                <w:szCs w:val="24"/>
              </w:rPr>
              <w:t xml:space="preserve">    «</w:t>
            </w:r>
            <w:r w:rsidR="000121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638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2199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D638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638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14D2D" w:rsidRPr="00D6388D" w:rsidRDefault="00012199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 №1</w:t>
            </w:r>
          </w:p>
          <w:p w:rsidR="00E14D2D" w:rsidRPr="00D6388D" w:rsidRDefault="00012199" w:rsidP="0001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417CF70" wp14:editId="307DCD5C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4445</wp:posOffset>
                  </wp:positionV>
                  <wp:extent cx="495300" cy="266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4D2D" w:rsidRPr="00D6388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14D2D" w:rsidRPr="00D6388D">
              <w:rPr>
                <w:rFonts w:ascii="Times New Roman" w:hAnsi="Times New Roman" w:cs="Times New Roman"/>
                <w:sz w:val="24"/>
                <w:szCs w:val="24"/>
              </w:rPr>
              <w:t>Н. А. Харитонова</w:t>
            </w:r>
          </w:p>
        </w:tc>
        <w:tc>
          <w:tcPr>
            <w:tcW w:w="4786" w:type="dxa"/>
          </w:tcPr>
          <w:p w:rsidR="00E14D2D" w:rsidRPr="00D6388D" w:rsidRDefault="00E14D2D" w:rsidP="00D1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8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14D2D" w:rsidRPr="00D6388D" w:rsidRDefault="00E14D2D" w:rsidP="00D1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8D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388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</w:p>
          <w:p w:rsidR="00E14D2D" w:rsidRPr="00D6388D" w:rsidRDefault="00E14D2D" w:rsidP="00D1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D2D" w:rsidRPr="00D6388D" w:rsidRDefault="00012199" w:rsidP="00D1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1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732B37A" wp14:editId="6F1C3B97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36830</wp:posOffset>
                  </wp:positionV>
                  <wp:extent cx="854710" cy="323850"/>
                  <wp:effectExtent l="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4D2D" w:rsidRPr="00D6388D" w:rsidRDefault="00E14D2D" w:rsidP="00D1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8D">
              <w:rPr>
                <w:rFonts w:ascii="Times New Roman" w:hAnsi="Times New Roman" w:cs="Times New Roman"/>
                <w:sz w:val="24"/>
                <w:szCs w:val="24"/>
              </w:rPr>
              <w:t>___________Л. Г. Баглай</w:t>
            </w:r>
          </w:p>
          <w:p w:rsidR="00E14D2D" w:rsidRPr="00D6388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8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E14D2D" w:rsidRPr="00D6388D" w:rsidRDefault="00E14D2D" w:rsidP="00E14D2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14D2D" w:rsidRPr="00D6388D" w:rsidRDefault="00E14D2D" w:rsidP="00E14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D2D" w:rsidRPr="00D6388D" w:rsidRDefault="00E14D2D" w:rsidP="00E14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D2D" w:rsidRPr="00D6388D" w:rsidRDefault="00E14D2D" w:rsidP="00E14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D2D" w:rsidRPr="00D6388D" w:rsidRDefault="00E14D2D" w:rsidP="00E14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8D">
        <w:rPr>
          <w:rFonts w:ascii="Times New Roman" w:hAnsi="Times New Roman" w:cs="Times New Roman"/>
          <w:b/>
          <w:sz w:val="28"/>
          <w:szCs w:val="28"/>
        </w:rPr>
        <w:t>Поурочно-тематическое планирование</w:t>
      </w:r>
    </w:p>
    <w:p w:rsidR="00E14D2D" w:rsidRPr="00D6388D" w:rsidRDefault="00E14D2D" w:rsidP="00E14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8D">
        <w:rPr>
          <w:rFonts w:ascii="Times New Roman" w:hAnsi="Times New Roman" w:cs="Times New Roman"/>
          <w:b/>
          <w:sz w:val="28"/>
          <w:szCs w:val="28"/>
        </w:rPr>
        <w:t xml:space="preserve">По предмету ОДп.04 </w:t>
      </w: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E14D2D" w:rsidRDefault="00E14D2D" w:rsidP="00E14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профессии</w:t>
      </w:r>
      <w:r w:rsidRPr="00D6388D">
        <w:rPr>
          <w:rFonts w:ascii="Times New Roman" w:hAnsi="Times New Roman" w:cs="Times New Roman"/>
          <w:b/>
          <w:sz w:val="28"/>
          <w:szCs w:val="28"/>
        </w:rPr>
        <w:t xml:space="preserve">19.01.17 Повар-кондитер </w:t>
      </w:r>
    </w:p>
    <w:p w:rsidR="00E14D2D" w:rsidRDefault="00E14D2D" w:rsidP="00E14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31</w:t>
      </w:r>
    </w:p>
    <w:p w:rsidR="00E14D2D" w:rsidRDefault="00E14D2D" w:rsidP="00E14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(43часа)</w:t>
      </w:r>
    </w:p>
    <w:p w:rsidR="00E14D2D" w:rsidRDefault="00E14D2D" w:rsidP="00E14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D2D" w:rsidRDefault="00E14D2D" w:rsidP="00E14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D2D" w:rsidRDefault="00E14D2D" w:rsidP="00E14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D2D" w:rsidRDefault="00E14D2D" w:rsidP="00E14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D2D" w:rsidRDefault="00E14D2D" w:rsidP="00E14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D2D" w:rsidRDefault="00E14D2D" w:rsidP="00E14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D2D" w:rsidRDefault="00E14D2D" w:rsidP="00E14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D2D" w:rsidRDefault="00E14D2D" w:rsidP="00E14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D2D" w:rsidRDefault="00E14D2D" w:rsidP="00E14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D2D" w:rsidRDefault="00E14D2D" w:rsidP="00E14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1542"/>
        <w:gridCol w:w="1542"/>
      </w:tblGrid>
      <w:tr w:rsidR="00E14D2D" w:rsidRPr="00E14D2D" w:rsidTr="00D15B03">
        <w:tc>
          <w:tcPr>
            <w:tcW w:w="9571" w:type="dxa"/>
            <w:gridSpan w:val="4"/>
          </w:tcPr>
          <w:p w:rsidR="00E14D2D" w:rsidRPr="00E14D2D" w:rsidRDefault="00E14D2D" w:rsidP="00D1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9. Система и многообразие</w:t>
            </w:r>
          </w:p>
          <w:p w:rsidR="00E14D2D" w:rsidRPr="00E14D2D" w:rsidRDefault="00E14D2D" w:rsidP="00D15B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организмов как результат эволюции (17)</w:t>
            </w: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Эволюция растений. Низшие растения.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Обзор высших споровых растений.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Жизненные циклы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Семенные растения. Голосеменные растения.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Классы и семейства покрытосеменных растений.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Грибы и лишайники как отдельное царство организмов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Грибы и лишайники как отдельное царство организмов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Эволюция животных. Многообразие</w:t>
            </w:r>
          </w:p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беспозвоночных.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Жизненные циклы</w:t>
            </w:r>
          </w:p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отдельных представителей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Многообразие хордовых животных.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Характеристика классов позвоночных животных.</w:t>
            </w:r>
            <w:r w:rsidRPr="00E14D2D">
              <w:t xml:space="preserve"> 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Эволюция органов и систем.</w:t>
            </w:r>
            <w:r w:rsidRPr="00E14D2D">
              <w:t xml:space="preserve"> </w:t>
            </w:r>
            <w:r w:rsidRPr="00E14D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3. Филогенез наружных покровов и опорно-двигательной системы у животных.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4. «Филогенез дыхательной и кровеносной систем у животных. Типы дыхания».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Эволюция и типы метаболизма в живых</w:t>
            </w:r>
          </w:p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организмах</w:t>
            </w:r>
            <w:proofErr w:type="gramEnd"/>
            <w:r w:rsidRPr="00E14D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5. «Филогенез пищеварительной и половой систем у животных. Типы развития».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E1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 xml:space="preserve">  Эволюция и типы метаболизма в живых</w:t>
            </w:r>
          </w:p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организмах</w:t>
            </w:r>
            <w:proofErr w:type="gramEnd"/>
            <w:r w:rsidRPr="00E14D2D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6. «Филогенез нервной системы и органов чувств у животных».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71" w:type="dxa"/>
            <w:gridSpan w:val="4"/>
          </w:tcPr>
          <w:p w:rsidR="00E14D2D" w:rsidRPr="00E14D2D" w:rsidRDefault="00E14D2D" w:rsidP="00D15B0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IV. </w:t>
            </w:r>
            <w:proofErr w:type="spellStart"/>
            <w:r w:rsidRPr="00E14D2D">
              <w:rPr>
                <w:rFonts w:ascii="Times New Roman" w:hAnsi="Times New Roman" w:cs="Times New Roman"/>
                <w:b/>
                <w:sz w:val="24"/>
                <w:szCs w:val="24"/>
              </w:rPr>
              <w:t>Надорганизменный</w:t>
            </w:r>
            <w:proofErr w:type="spellEnd"/>
            <w:r w:rsidRPr="00E14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организации жизни (26)</w:t>
            </w:r>
          </w:p>
        </w:tc>
      </w:tr>
      <w:tr w:rsidR="00E14D2D" w:rsidRPr="00E14D2D" w:rsidTr="00D15B03">
        <w:tc>
          <w:tcPr>
            <w:tcW w:w="9571" w:type="dxa"/>
            <w:gridSpan w:val="4"/>
          </w:tcPr>
          <w:p w:rsidR="00E14D2D" w:rsidRPr="00E14D2D" w:rsidRDefault="00E14D2D" w:rsidP="00D1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b/>
                <w:sz w:val="24"/>
                <w:szCs w:val="24"/>
              </w:rPr>
              <w:t>Тема 10. Основы экологии (13)</w:t>
            </w: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как наука. </w:t>
            </w:r>
          </w:p>
        </w:tc>
        <w:tc>
          <w:tcPr>
            <w:tcW w:w="1542" w:type="dxa"/>
            <w:vMerge w:val="restart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и их</w:t>
            </w:r>
          </w:p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  <w:tc>
          <w:tcPr>
            <w:tcW w:w="1542" w:type="dxa"/>
            <w:vMerge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Закономерности действия экологических факторов на организмы и популяции.</w:t>
            </w:r>
          </w:p>
        </w:tc>
        <w:tc>
          <w:tcPr>
            <w:tcW w:w="1542" w:type="dxa"/>
            <w:vMerge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организмов к </w:t>
            </w:r>
            <w:proofErr w:type="gramStart"/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proofErr w:type="gramEnd"/>
          </w:p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средам обитания.</w:t>
            </w:r>
          </w:p>
        </w:tc>
        <w:tc>
          <w:tcPr>
            <w:tcW w:w="1542" w:type="dxa"/>
            <w:vMerge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Биологические ритмы. Многообразие форм приспособленности организмов к условиям жизни</w:t>
            </w:r>
          </w:p>
        </w:tc>
        <w:tc>
          <w:tcPr>
            <w:tcW w:w="1542" w:type="dxa"/>
            <w:vMerge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Экологическая характеристика популяции</w:t>
            </w:r>
          </w:p>
        </w:tc>
        <w:tc>
          <w:tcPr>
            <w:tcW w:w="1542" w:type="dxa"/>
            <w:vMerge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Структура и динамика биоценозов.</w:t>
            </w:r>
          </w:p>
        </w:tc>
        <w:tc>
          <w:tcPr>
            <w:tcW w:w="1542" w:type="dxa"/>
            <w:vMerge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 xml:space="preserve">Типы экологических взаимоотношений </w:t>
            </w:r>
            <w:proofErr w:type="gramStart"/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организмами.</w:t>
            </w:r>
          </w:p>
        </w:tc>
        <w:tc>
          <w:tcPr>
            <w:tcW w:w="1542" w:type="dxa"/>
            <w:vMerge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Учение об экосистеме.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Потоки вещества и энергии в экосистемах, цепи питания.</w:t>
            </w:r>
            <w:r w:rsidRPr="00E14D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 7. «Изучение</w:t>
            </w:r>
          </w:p>
          <w:p w:rsidR="00E14D2D" w:rsidRPr="00E14D2D" w:rsidRDefault="00E14D2D" w:rsidP="00D15B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водной экосистемы на примере аквариума».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Искусственные экосистемы</w:t>
            </w:r>
            <w:r w:rsidRPr="00E14D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Лабораторная работа 8. «Изучение видового состава </w:t>
            </w:r>
            <w:proofErr w:type="spellStart"/>
            <w:r w:rsidRPr="00E14D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агроценоза</w:t>
            </w:r>
            <w:proofErr w:type="spellEnd"/>
            <w:r w:rsidRPr="00E14D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Экологические пирамиды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7. «Решение задач по экологии»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71" w:type="dxa"/>
            <w:gridSpan w:val="4"/>
          </w:tcPr>
          <w:p w:rsidR="00E14D2D" w:rsidRPr="00E14D2D" w:rsidRDefault="00E14D2D" w:rsidP="00D1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b/>
                <w:sz w:val="24"/>
                <w:szCs w:val="24"/>
              </w:rPr>
              <w:t>Тема 11. Учение о биосфере. Охрана природы (6)</w:t>
            </w: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Биосфера, ее границы.</w:t>
            </w:r>
          </w:p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Живое вещество и его функции.</w:t>
            </w:r>
            <w:r w:rsidRPr="00E14D2D">
              <w:t xml:space="preserve"> </w:t>
            </w: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Биогеохимические циклы.</w:t>
            </w:r>
          </w:p>
        </w:tc>
        <w:tc>
          <w:tcPr>
            <w:tcW w:w="1542" w:type="dxa"/>
            <w:vMerge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Влияние человека на состояние биосферы.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природопользования. Охрана природы.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Охрана природы.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71" w:type="dxa"/>
            <w:gridSpan w:val="4"/>
          </w:tcPr>
          <w:p w:rsidR="00E14D2D" w:rsidRPr="00E14D2D" w:rsidRDefault="00E14D2D" w:rsidP="00D1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E14D2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gramEnd"/>
          </w:p>
          <w:p w:rsidR="00E14D2D" w:rsidRPr="00E14D2D" w:rsidRDefault="00E14D2D" w:rsidP="00D1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материала(7)</w:t>
            </w: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Биологические процессы, происходящие</w:t>
            </w:r>
          </w:p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на различных уровнях организации жизни.</w:t>
            </w:r>
          </w:p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наследственности, их</w:t>
            </w:r>
          </w:p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цитологические основы.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Основные законы генетики.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Свойства живой материи.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Роль биологии в жизни человека.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Достижения современной биологии.</w:t>
            </w: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2D" w:rsidRPr="00E14D2D" w:rsidTr="00D15B03">
        <w:tc>
          <w:tcPr>
            <w:tcW w:w="959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8" w:type="dxa"/>
          </w:tcPr>
          <w:p w:rsidR="00E14D2D" w:rsidRPr="00E14D2D" w:rsidRDefault="00E14D2D" w:rsidP="00D1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2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084" w:type="dxa"/>
            <w:gridSpan w:val="2"/>
          </w:tcPr>
          <w:p w:rsidR="00E14D2D" w:rsidRPr="00E14D2D" w:rsidRDefault="00E14D2D" w:rsidP="00D15B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D2D" w:rsidRPr="00E14D2D" w:rsidRDefault="00E14D2D" w:rsidP="00E14D2D">
      <w:pPr>
        <w:rPr>
          <w:rFonts w:ascii="Times New Roman" w:hAnsi="Times New Roman" w:cs="Times New Roman"/>
          <w:b/>
          <w:sz w:val="28"/>
          <w:szCs w:val="28"/>
        </w:rPr>
      </w:pPr>
    </w:p>
    <w:p w:rsidR="00E14D2D" w:rsidRPr="00E14D2D" w:rsidRDefault="00E14D2D" w:rsidP="00E14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D2D" w:rsidRPr="00E14D2D" w:rsidRDefault="00E14D2D" w:rsidP="00E14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D2D" w:rsidRPr="00E14D2D" w:rsidRDefault="00E14D2D" w:rsidP="00E14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D2D" w:rsidRPr="00E14D2D" w:rsidRDefault="00E14D2D" w:rsidP="00E14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784" w:rsidRDefault="009B7784" w:rsidP="00E14D2D">
      <w:pPr>
        <w:jc w:val="center"/>
      </w:pPr>
    </w:p>
    <w:sectPr w:rsidR="009B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2D"/>
    <w:rsid w:val="00012199"/>
    <w:rsid w:val="005D0450"/>
    <w:rsid w:val="009B7784"/>
    <w:rsid w:val="00E1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2021-09-27T19:01:00Z</cp:lastPrinted>
  <dcterms:created xsi:type="dcterms:W3CDTF">2021-09-27T18:44:00Z</dcterms:created>
  <dcterms:modified xsi:type="dcterms:W3CDTF">2021-09-29T10:19:00Z</dcterms:modified>
</cp:coreProperties>
</file>